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0C64" w14:textId="77777777" w:rsidR="00E06733" w:rsidRPr="00E06733" w:rsidRDefault="00E06733" w:rsidP="00E06733">
      <w:pPr>
        <w:spacing w:before="161" w:after="161"/>
        <w:outlineLvl w:val="0"/>
        <w:rPr>
          <w:rFonts w:ascii="Arial" w:eastAsia="Times New Roman" w:hAnsi="Arial" w:cs="Arial"/>
          <w:caps/>
          <w:color w:val="000000"/>
          <w:kern w:val="36"/>
          <w:sz w:val="45"/>
          <w:szCs w:val="45"/>
          <w:lang w:eastAsia="cs-CZ"/>
        </w:rPr>
      </w:pPr>
      <w:r w:rsidRPr="00E06733">
        <w:rPr>
          <w:rFonts w:ascii="Arial" w:eastAsia="Times New Roman" w:hAnsi="Arial" w:cs="Arial"/>
          <w:caps/>
          <w:color w:val="000000"/>
          <w:kern w:val="36"/>
          <w:sz w:val="45"/>
          <w:szCs w:val="45"/>
          <w:lang w:eastAsia="cs-CZ"/>
        </w:rPr>
        <w:t>PODMÍNKY OCHRANY OSOBNÍCH ÚDAJŮ</w:t>
      </w:r>
    </w:p>
    <w:p w14:paraId="30D4285A"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Arial" w:eastAsia="Times New Roman" w:hAnsi="Arial" w:cs="Arial"/>
          <w:color w:val="000000"/>
          <w:sz w:val="18"/>
          <w:szCs w:val="18"/>
          <w:lang w:eastAsia="cs-CZ"/>
        </w:rPr>
        <w:t> </w:t>
      </w:r>
    </w:p>
    <w:p w14:paraId="561CDE3C"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I. Základní ustanovení</w:t>
      </w:r>
    </w:p>
    <w:p w14:paraId="2C867FF6"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Správcem osobních údajů podle čl. 4 bod 7 nařízení Evropského parlamentu a Rady (EU) 2016/679 o ochraně fyzických osob v souvislosti se zpracováním osobních údajů a o volném pohybu těchto údajů (dále jen: „</w:t>
      </w:r>
      <w:r w:rsidRPr="00E06733">
        <w:rPr>
          <w:rFonts w:ascii="Monaco" w:eastAsia="Times New Roman" w:hAnsi="Monaco" w:cs="Arial"/>
          <w:b/>
          <w:bCs/>
          <w:color w:val="000000"/>
          <w:lang w:eastAsia="cs-CZ"/>
        </w:rPr>
        <w:t>GDPR</w:t>
      </w:r>
      <w:r w:rsidRPr="00E06733">
        <w:rPr>
          <w:rFonts w:ascii="Monaco" w:eastAsia="Times New Roman" w:hAnsi="Monaco" w:cs="Arial"/>
          <w:color w:val="000000"/>
          <w:lang w:eastAsia="cs-CZ"/>
        </w:rPr>
        <w:t>”) je ALFA BILL s. r. o. IČ: 05592526 se sídlem K Žižkovu 809/7, Praha 9, 190 00 (dále jen: „</w:t>
      </w:r>
      <w:r w:rsidRPr="00E06733">
        <w:rPr>
          <w:rFonts w:ascii="Monaco" w:eastAsia="Times New Roman" w:hAnsi="Monaco" w:cs="Arial"/>
          <w:b/>
          <w:bCs/>
          <w:color w:val="000000"/>
          <w:lang w:eastAsia="cs-CZ"/>
        </w:rPr>
        <w:t>správce</w:t>
      </w:r>
      <w:r w:rsidRPr="00E06733">
        <w:rPr>
          <w:rFonts w:ascii="Monaco" w:eastAsia="Times New Roman" w:hAnsi="Monaco" w:cs="Arial"/>
          <w:color w:val="000000"/>
          <w:lang w:eastAsia="cs-CZ"/>
        </w:rPr>
        <w:t>“).</w:t>
      </w:r>
    </w:p>
    <w:p w14:paraId="3EE7C3E1"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2. Kontaktní údaje správce jsou</w:t>
      </w:r>
    </w:p>
    <w:p w14:paraId="5C525B77"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Adresa: K Žižkovu 809/7, Praha 9, 190 00, ČR.</w:t>
      </w:r>
    </w:p>
    <w:p w14:paraId="5E8BBE11"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Email: info@fortell.eu</w:t>
      </w:r>
    </w:p>
    <w:p w14:paraId="32078A36" w14:textId="55AD5546"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 xml:space="preserve">Telefon: </w:t>
      </w:r>
      <w:r w:rsidR="00AC552E">
        <w:rPr>
          <w:rFonts w:ascii="Monaco" w:eastAsia="Times New Roman" w:hAnsi="Monaco" w:cs="Arial"/>
          <w:color w:val="000000"/>
          <w:lang w:eastAsia="cs-CZ"/>
        </w:rPr>
        <w:t>608 188 778</w:t>
      </w:r>
    </w:p>
    <w:p w14:paraId="664E1301"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C3C01F3"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4. Správce nejmenoval pověřence pro ochranu osobních údajů. </w:t>
      </w:r>
    </w:p>
    <w:p w14:paraId="0523B966"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II. Zdroje a kategorie zpracovávaných osobních údajů</w:t>
      </w:r>
    </w:p>
    <w:p w14:paraId="468C23AB"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Správce zpracovává osobní údaje, které jste mu poskytl/</w:t>
      </w:r>
      <w:proofErr w:type="gramStart"/>
      <w:r w:rsidRPr="00E06733">
        <w:rPr>
          <w:rFonts w:ascii="Monaco" w:eastAsia="Times New Roman" w:hAnsi="Monaco" w:cs="Arial"/>
          <w:color w:val="000000"/>
          <w:lang w:eastAsia="cs-CZ"/>
        </w:rPr>
        <w:t>a nebo</w:t>
      </w:r>
      <w:proofErr w:type="gramEnd"/>
      <w:r w:rsidRPr="00E06733">
        <w:rPr>
          <w:rFonts w:ascii="Monaco" w:eastAsia="Times New Roman" w:hAnsi="Monaco" w:cs="Arial"/>
          <w:color w:val="000000"/>
          <w:lang w:eastAsia="cs-CZ"/>
        </w:rPr>
        <w:t xml:space="preserve"> osobní údaje, které správce získal na základě plnění Vaší objednávky.</w:t>
      </w:r>
    </w:p>
    <w:p w14:paraId="09413802"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2. Správce zpracovává Vaše identifikační a kontaktní údaje a údaje nezbytné pro plnění smlouvy.</w:t>
      </w:r>
    </w:p>
    <w:p w14:paraId="260E52E2"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III. Zákonný důvod a účel zpracování osobních údajů</w:t>
      </w:r>
    </w:p>
    <w:p w14:paraId="0E8E7DBF"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Zákonným důvodem zpracování osobních údajů je</w:t>
      </w:r>
    </w:p>
    <w:p w14:paraId="0B7AD378" w14:textId="77777777" w:rsidR="00E06733" w:rsidRPr="00E06733" w:rsidRDefault="00E06733" w:rsidP="00E06733">
      <w:pPr>
        <w:numPr>
          <w:ilvl w:val="0"/>
          <w:numId w:val="1"/>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plnění smlouvy mezi Vámi a správcem podle čl. 6 odst. 1 písm. b) GDPR,</w:t>
      </w:r>
    </w:p>
    <w:p w14:paraId="020F5639" w14:textId="77777777" w:rsidR="00E06733" w:rsidRPr="00E06733" w:rsidRDefault="00E06733" w:rsidP="00E06733">
      <w:pPr>
        <w:numPr>
          <w:ilvl w:val="0"/>
          <w:numId w:val="1"/>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 xml:space="preserve">oprávněný zájem správce na poskytování přímého marketingu (zejména pro zasílání obchodních sdělení a </w:t>
      </w:r>
      <w:proofErr w:type="spellStart"/>
      <w:r w:rsidRPr="00E06733">
        <w:rPr>
          <w:rFonts w:ascii="Monaco" w:eastAsia="Times New Roman" w:hAnsi="Monaco" w:cs="Arial"/>
          <w:color w:val="000000"/>
          <w:lang w:eastAsia="cs-CZ"/>
        </w:rPr>
        <w:t>newsletterů</w:t>
      </w:r>
      <w:proofErr w:type="spellEnd"/>
      <w:r w:rsidRPr="00E06733">
        <w:rPr>
          <w:rFonts w:ascii="Monaco" w:eastAsia="Times New Roman" w:hAnsi="Monaco" w:cs="Arial"/>
          <w:color w:val="000000"/>
          <w:lang w:eastAsia="cs-CZ"/>
        </w:rPr>
        <w:t>) podle čl. 6 odst. 1 písm. f) GDPR,</w:t>
      </w:r>
    </w:p>
    <w:p w14:paraId="216B81F4" w14:textId="77777777" w:rsidR="00E06733" w:rsidRPr="00E06733" w:rsidRDefault="00E06733" w:rsidP="00E06733">
      <w:pPr>
        <w:numPr>
          <w:ilvl w:val="0"/>
          <w:numId w:val="1"/>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lastRenderedPageBreak/>
        <w:t xml:space="preserve">Váš souhlas se zpracováním pro účely poskytování přímého marketingu (zejména pro zasílání obchodních sdělení a </w:t>
      </w:r>
      <w:proofErr w:type="spellStart"/>
      <w:r w:rsidRPr="00E06733">
        <w:rPr>
          <w:rFonts w:ascii="Monaco" w:eastAsia="Times New Roman" w:hAnsi="Monaco" w:cs="Arial"/>
          <w:color w:val="000000"/>
          <w:lang w:eastAsia="cs-CZ"/>
        </w:rPr>
        <w:t>newsletterů</w:t>
      </w:r>
      <w:proofErr w:type="spellEnd"/>
      <w:r w:rsidRPr="00E06733">
        <w:rPr>
          <w:rFonts w:ascii="Monaco" w:eastAsia="Times New Roman" w:hAnsi="Monaco" w:cs="Arial"/>
          <w:color w:val="000000"/>
          <w:lang w:eastAsia="cs-CZ"/>
        </w:rPr>
        <w:t>) podle čl. 6 odst. 1 písm. a) GDPR ve spojení s § 7 odst. 2 zákona č. 480/2004 Sb., o některých službách informační společnosti v případě, že nedošlo k objednávce zboží nebo služby.</w:t>
      </w:r>
    </w:p>
    <w:p w14:paraId="34653ECB"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sz w:val="18"/>
          <w:szCs w:val="18"/>
          <w:lang w:eastAsia="cs-CZ"/>
        </w:rPr>
        <w:t> </w:t>
      </w:r>
      <w:r w:rsidRPr="00E06733">
        <w:rPr>
          <w:rFonts w:ascii="Monaco" w:eastAsia="Times New Roman" w:hAnsi="Monaco" w:cs="Arial"/>
          <w:color w:val="000000"/>
          <w:lang w:eastAsia="cs-CZ"/>
        </w:rPr>
        <w:t>2. Účelem zpracování osobních údajů je</w:t>
      </w:r>
    </w:p>
    <w:p w14:paraId="2B26B15D" w14:textId="77777777" w:rsidR="00E06733" w:rsidRPr="00E06733" w:rsidRDefault="00E06733" w:rsidP="00E06733">
      <w:pPr>
        <w:numPr>
          <w:ilvl w:val="0"/>
          <w:numId w:val="2"/>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066EF86F" w14:textId="77777777" w:rsidR="00E06733" w:rsidRPr="00E06733" w:rsidRDefault="00E06733" w:rsidP="00E06733">
      <w:pPr>
        <w:numPr>
          <w:ilvl w:val="0"/>
          <w:numId w:val="2"/>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zasílání obchodních sdělení a činění dalších marketingových aktivit.</w:t>
      </w:r>
    </w:p>
    <w:p w14:paraId="6A3D5DEA"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sz w:val="18"/>
          <w:szCs w:val="18"/>
          <w:lang w:eastAsia="cs-CZ"/>
        </w:rPr>
        <w:t> </w:t>
      </w:r>
      <w:r w:rsidRPr="00E06733">
        <w:rPr>
          <w:rFonts w:ascii="Monaco" w:eastAsia="Times New Roman" w:hAnsi="Monaco" w:cs="Arial"/>
          <w:color w:val="000000"/>
          <w:lang w:eastAsia="cs-CZ"/>
        </w:rPr>
        <w:t>3. Ze strany správce dochází k automatickému individuálnímu rozhodování ve smyslu čl. 22 GDPR. S takovým zpracováním jste poskytl/a svůj výslovný souhlas.</w:t>
      </w:r>
    </w:p>
    <w:p w14:paraId="4F48BE90"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IV. Doba uchovávání údajů</w:t>
      </w:r>
    </w:p>
    <w:p w14:paraId="34C36B03"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Správce uchovává osobní údaje</w:t>
      </w:r>
    </w:p>
    <w:p w14:paraId="47ED1D9E" w14:textId="77777777" w:rsidR="00E06733" w:rsidRPr="00E06733" w:rsidRDefault="00E06733" w:rsidP="00E06733">
      <w:pPr>
        <w:numPr>
          <w:ilvl w:val="0"/>
          <w:numId w:val="3"/>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po dobu nezbytnou k výkonu práv a povinností vyplývajících ze smluvního vztahu mezi Vámi a správcem a uplatňování nároků z těchto smluvních vztahů (po dobu 15 let od ukončení smluvního vztahu).</w:t>
      </w:r>
    </w:p>
    <w:p w14:paraId="6E9613D5" w14:textId="77777777" w:rsidR="00E06733" w:rsidRPr="00E06733" w:rsidRDefault="00E06733" w:rsidP="00E06733">
      <w:pPr>
        <w:numPr>
          <w:ilvl w:val="0"/>
          <w:numId w:val="3"/>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po dobu, než je odvolán souhlas se zpracováním osobních údajů pro účely marketingu, nejdéle 1. rok, jsou-li osobní údaje zpracovávány na základě souhlasu.</w:t>
      </w:r>
    </w:p>
    <w:p w14:paraId="0E83BFA1"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 2. Po uplynutí doby uchovávání osobních údajů správce osobní údaje vymaže.</w:t>
      </w:r>
    </w:p>
    <w:p w14:paraId="6F5B30AB"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V. Příjemci osobních údajů (subdodavatelé správce)</w:t>
      </w:r>
    </w:p>
    <w:p w14:paraId="1866FE45"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Příjemci osobních údajů jsou osoby </w:t>
      </w:r>
    </w:p>
    <w:p w14:paraId="42355124" w14:textId="77777777" w:rsidR="00E06733" w:rsidRPr="00E06733" w:rsidRDefault="00E06733" w:rsidP="00E06733">
      <w:pPr>
        <w:numPr>
          <w:ilvl w:val="0"/>
          <w:numId w:val="4"/>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podílející se na dodání zboží / služeb / realizaci plateb na základě smlouvy,</w:t>
      </w:r>
    </w:p>
    <w:p w14:paraId="1276B523" w14:textId="77777777" w:rsidR="00E06733" w:rsidRPr="00E06733" w:rsidRDefault="00E06733" w:rsidP="00E06733">
      <w:pPr>
        <w:numPr>
          <w:ilvl w:val="0"/>
          <w:numId w:val="4"/>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lastRenderedPageBreak/>
        <w:t>zajišťující služby provozování e-</w:t>
      </w:r>
      <w:proofErr w:type="spellStart"/>
      <w:r w:rsidRPr="00E06733">
        <w:rPr>
          <w:rFonts w:ascii="Monaco" w:eastAsia="Times New Roman" w:hAnsi="Monaco" w:cs="Arial"/>
          <w:color w:val="000000"/>
          <w:lang w:eastAsia="cs-CZ"/>
        </w:rPr>
        <w:t>shopu</w:t>
      </w:r>
      <w:proofErr w:type="spellEnd"/>
      <w:r w:rsidRPr="00E06733">
        <w:rPr>
          <w:rFonts w:ascii="Monaco" w:eastAsia="Times New Roman" w:hAnsi="Monaco" w:cs="Arial"/>
          <w:color w:val="000000"/>
          <w:lang w:eastAsia="cs-CZ"/>
        </w:rPr>
        <w:t xml:space="preserve"> (</w:t>
      </w:r>
      <w:proofErr w:type="spellStart"/>
      <w:r w:rsidRPr="00E06733">
        <w:rPr>
          <w:rFonts w:ascii="Monaco" w:eastAsia="Times New Roman" w:hAnsi="Monaco" w:cs="Arial"/>
          <w:color w:val="000000"/>
          <w:lang w:eastAsia="cs-CZ"/>
        </w:rPr>
        <w:t>Shoptet</w:t>
      </w:r>
      <w:proofErr w:type="spellEnd"/>
      <w:r w:rsidRPr="00E06733">
        <w:rPr>
          <w:rFonts w:ascii="Monaco" w:eastAsia="Times New Roman" w:hAnsi="Monaco" w:cs="Arial"/>
          <w:color w:val="000000"/>
          <w:lang w:eastAsia="cs-CZ"/>
        </w:rPr>
        <w:t>) a další služby v souvislosti s provozováním e-</w:t>
      </w:r>
      <w:proofErr w:type="spellStart"/>
      <w:r w:rsidRPr="00E06733">
        <w:rPr>
          <w:rFonts w:ascii="Monaco" w:eastAsia="Times New Roman" w:hAnsi="Monaco" w:cs="Arial"/>
          <w:color w:val="000000"/>
          <w:lang w:eastAsia="cs-CZ"/>
        </w:rPr>
        <w:t>shopu</w:t>
      </w:r>
      <w:proofErr w:type="spellEnd"/>
      <w:r w:rsidRPr="00E06733">
        <w:rPr>
          <w:rFonts w:ascii="Monaco" w:eastAsia="Times New Roman" w:hAnsi="Monaco" w:cs="Arial"/>
          <w:color w:val="000000"/>
          <w:lang w:eastAsia="cs-CZ"/>
        </w:rPr>
        <w:t>,</w:t>
      </w:r>
    </w:p>
    <w:p w14:paraId="6F0FB822" w14:textId="77777777" w:rsidR="00E06733" w:rsidRPr="00E06733" w:rsidRDefault="00E06733" w:rsidP="00E06733">
      <w:pPr>
        <w:numPr>
          <w:ilvl w:val="0"/>
          <w:numId w:val="4"/>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zajišťující marketingové služby.</w:t>
      </w:r>
    </w:p>
    <w:p w14:paraId="4917E7F0"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 xml:space="preserve"> 2. Správce nemá (do země mimo EU) nebo mezinárodní organizaci. Příjemci osobních údajů ve třetích zemích jsou poskytovatelé mailingových služeb / </w:t>
      </w:r>
      <w:proofErr w:type="spellStart"/>
      <w:r w:rsidRPr="00E06733">
        <w:rPr>
          <w:rFonts w:ascii="Monaco" w:eastAsia="Times New Roman" w:hAnsi="Monaco" w:cs="Arial"/>
          <w:color w:val="000000"/>
          <w:lang w:eastAsia="cs-CZ"/>
        </w:rPr>
        <w:t>cloudových</w:t>
      </w:r>
      <w:proofErr w:type="spellEnd"/>
      <w:r w:rsidRPr="00E06733">
        <w:rPr>
          <w:rFonts w:ascii="Monaco" w:eastAsia="Times New Roman" w:hAnsi="Monaco" w:cs="Arial"/>
          <w:color w:val="000000"/>
          <w:lang w:eastAsia="cs-CZ"/>
        </w:rPr>
        <w:t xml:space="preserve"> služeb. </w:t>
      </w:r>
    </w:p>
    <w:p w14:paraId="3529B822"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VI. Vaše práva</w:t>
      </w:r>
    </w:p>
    <w:p w14:paraId="1C89B0F1"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Za podmínek stanovených v GDPR máte</w:t>
      </w:r>
    </w:p>
    <w:p w14:paraId="6955D70E" w14:textId="77777777" w:rsidR="00E06733" w:rsidRPr="00E06733" w:rsidRDefault="00E06733" w:rsidP="00E06733">
      <w:pPr>
        <w:numPr>
          <w:ilvl w:val="0"/>
          <w:numId w:val="5"/>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právo na přístup ke svým osobním údajům dle čl. 15 GDPR,</w:t>
      </w:r>
    </w:p>
    <w:p w14:paraId="1D281532" w14:textId="77777777" w:rsidR="00E06733" w:rsidRPr="00E06733" w:rsidRDefault="00E06733" w:rsidP="00E06733">
      <w:pPr>
        <w:numPr>
          <w:ilvl w:val="0"/>
          <w:numId w:val="5"/>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právo opravu osobních údajů dle čl. 16 GDPR, popřípadě omezení zpracování dle čl. 18 GDPR.</w:t>
      </w:r>
    </w:p>
    <w:p w14:paraId="25C1E23A" w14:textId="77777777" w:rsidR="00E06733" w:rsidRPr="00E06733" w:rsidRDefault="00E06733" w:rsidP="00E06733">
      <w:pPr>
        <w:numPr>
          <w:ilvl w:val="0"/>
          <w:numId w:val="5"/>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právo na výmaz osobních údajů dle čl. 17 GDPR.</w:t>
      </w:r>
    </w:p>
    <w:p w14:paraId="1A10945A" w14:textId="77777777" w:rsidR="00E06733" w:rsidRPr="00E06733" w:rsidRDefault="00E06733" w:rsidP="00E06733">
      <w:pPr>
        <w:numPr>
          <w:ilvl w:val="0"/>
          <w:numId w:val="5"/>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právo vznést námitku proti zpracování dle čl. 21 GDPR a</w:t>
      </w:r>
    </w:p>
    <w:p w14:paraId="09180CE7" w14:textId="77777777" w:rsidR="00E06733" w:rsidRPr="00E06733" w:rsidRDefault="00E06733" w:rsidP="00E06733">
      <w:pPr>
        <w:numPr>
          <w:ilvl w:val="0"/>
          <w:numId w:val="5"/>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právo na přenositelnost údajů dle čl. 20 GDPR.</w:t>
      </w:r>
    </w:p>
    <w:p w14:paraId="7AB3A2FA" w14:textId="77777777" w:rsidR="00E06733" w:rsidRPr="00E06733" w:rsidRDefault="00E06733" w:rsidP="00E06733">
      <w:pPr>
        <w:numPr>
          <w:ilvl w:val="0"/>
          <w:numId w:val="5"/>
        </w:numPr>
        <w:shd w:val="clear" w:color="auto" w:fill="FFFFFF"/>
        <w:spacing w:before="100" w:beforeAutospacing="1" w:after="100" w:afterAutospacing="1"/>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právo odvolat souhlas se zpracováním písemně nebo elektronicky na adresu nebo email správce uvedený v čl. III těchto podmínek.</w:t>
      </w:r>
    </w:p>
    <w:p w14:paraId="58803F57"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 2. Dále máte právo podat stížnost u Úřadu pro ochranu osobních údajů v případě, že se domníváte, že bylo porušeno Vaší právo na ochranu osobních údajů.</w:t>
      </w:r>
    </w:p>
    <w:p w14:paraId="4B0AC372"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VII. Podmínky zabezpečení osobních údajů</w:t>
      </w:r>
    </w:p>
    <w:p w14:paraId="76F8DA42"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Správce prohlašuje, že přijal veškerá vhodná technická a organizační opatření k zabezpečení osobních údajů.</w:t>
      </w:r>
    </w:p>
    <w:p w14:paraId="43D9FAC1"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2. Správce přijal technická opatření k zabezpečení datových úložišť a úložišť osobních údajů v listinné podobě, zejména …</w:t>
      </w:r>
    </w:p>
    <w:p w14:paraId="1C75A3CB"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3. Správce prohlašuje, že k osobním údajům mají přístup pouze jím pověřené osoby.</w:t>
      </w:r>
    </w:p>
    <w:p w14:paraId="681968E0"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b/>
          <w:bCs/>
          <w:color w:val="000000"/>
          <w:sz w:val="28"/>
          <w:szCs w:val="28"/>
          <w:lang w:eastAsia="cs-CZ"/>
        </w:rPr>
        <w:t>VIII. Závěrečná ustanovení</w:t>
      </w:r>
    </w:p>
    <w:p w14:paraId="31D95A2E"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1. Odesláním objednávky z internetového objednávkového formuláře potvrzujete, že jste seznámen/a s podmínkami ochrany osobních údajů a že je v celém rozsahu přijímáte.</w:t>
      </w:r>
    </w:p>
    <w:p w14:paraId="7A655366"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2. S těmito podmínkami souhlasíte zaškrtnutím souhlasu prostřednictvím internetového formuláře. Zaškrtnutím souhlasu potvrzujete, že jste seznámen/a s podmínkami ochrany osobních údajů a že je v celém rozsahu přijímáte.</w:t>
      </w:r>
    </w:p>
    <w:p w14:paraId="1C3D7534"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lastRenderedPageBreak/>
        <w:t>3. Správce je oprávněn tyto podmínky změnit. Novou verzi podmínek ochrany osobních údajů zveřejní na svých internetových stránkách a zároveň Vám zašle novou verzi těchto podmínek Vaši e-mailovou adresu, kterou jste správci poskytl/a.</w:t>
      </w:r>
    </w:p>
    <w:p w14:paraId="7CC61D2F"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 </w:t>
      </w:r>
    </w:p>
    <w:p w14:paraId="575A9759" w14:textId="77777777" w:rsidR="00E06733" w:rsidRPr="00E06733" w:rsidRDefault="00E06733" w:rsidP="00E06733">
      <w:pPr>
        <w:shd w:val="clear" w:color="auto" w:fill="FFFFFF"/>
        <w:spacing w:after="135"/>
        <w:rPr>
          <w:rFonts w:ascii="Arial" w:eastAsia="Times New Roman" w:hAnsi="Arial" w:cs="Arial"/>
          <w:color w:val="000000"/>
          <w:sz w:val="18"/>
          <w:szCs w:val="18"/>
          <w:lang w:eastAsia="cs-CZ"/>
        </w:rPr>
      </w:pPr>
      <w:r w:rsidRPr="00E06733">
        <w:rPr>
          <w:rFonts w:ascii="Monaco" w:eastAsia="Times New Roman" w:hAnsi="Monaco" w:cs="Arial"/>
          <w:color w:val="000000"/>
          <w:lang w:eastAsia="cs-CZ"/>
        </w:rPr>
        <w:t>Tyto podmínky nabývají účinnosti dnem 11.1.2021.</w:t>
      </w:r>
    </w:p>
    <w:p w14:paraId="58ABC4ED" w14:textId="77777777" w:rsidR="002E76B7" w:rsidRDefault="002E76B7"/>
    <w:sectPr w:rsidR="002E7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aco">
    <w:altName w:val="﷽﷽﷽﷽﷽﷽﷽﷽5"/>
    <w:panose1 w:val="00000000000000000000"/>
    <w:charset w:val="00"/>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33DB5"/>
    <w:multiLevelType w:val="multilevel"/>
    <w:tmpl w:val="2A1E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64BC"/>
    <w:multiLevelType w:val="multilevel"/>
    <w:tmpl w:val="89D6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8E231C"/>
    <w:multiLevelType w:val="multilevel"/>
    <w:tmpl w:val="5668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6D6685"/>
    <w:multiLevelType w:val="multilevel"/>
    <w:tmpl w:val="A5B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D1771"/>
    <w:multiLevelType w:val="multilevel"/>
    <w:tmpl w:val="093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3"/>
    <w:rsid w:val="002E76B7"/>
    <w:rsid w:val="00AC552E"/>
    <w:rsid w:val="00C53F39"/>
    <w:rsid w:val="00E06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6DED64E"/>
  <w15:chartTrackingRefBased/>
  <w15:docId w15:val="{EC1D2286-DDF0-714F-959A-1FB43CC7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06733"/>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673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06733"/>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E06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530630">
      <w:bodyDiv w:val="1"/>
      <w:marLeft w:val="0"/>
      <w:marRight w:val="0"/>
      <w:marTop w:val="0"/>
      <w:marBottom w:val="0"/>
      <w:divBdr>
        <w:top w:val="none" w:sz="0" w:space="0" w:color="auto"/>
        <w:left w:val="none" w:sz="0" w:space="0" w:color="auto"/>
        <w:bottom w:val="none" w:sz="0" w:space="0" w:color="auto"/>
        <w:right w:val="none" w:sz="0" w:space="0" w:color="auto"/>
      </w:divBdr>
      <w:divsChild>
        <w:div w:id="14840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4474</Characters>
  <Application>Microsoft Office Word</Application>
  <DocSecurity>2</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Berezhnyy Glib</dc:creator>
  <cp:keywords/>
  <dc:description/>
  <cp:lastModifiedBy>Berezhnyy Glib</cp:lastModifiedBy>
  <cp:revision>3</cp:revision>
  <dcterms:created xsi:type="dcterms:W3CDTF">2021-01-11T15:04:00Z</dcterms:created>
  <dcterms:modified xsi:type="dcterms:W3CDTF">2021-04-19T06:26:00Z</dcterms:modified>
</cp:coreProperties>
</file>